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1" w:rsidRPr="00642102" w:rsidRDefault="006762D4" w:rsidP="0064210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ALLEGATO “A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>.1</w:t>
      </w: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SERVIZI E FORNITURE</w:t>
      </w:r>
    </w:p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COMUNE DI </w:t>
      </w:r>
      <w:r w:rsidR="00374752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LAMEZIA TERME (CZ)</w:t>
      </w:r>
    </w:p>
    <w:p w:rsidR="00374752" w:rsidRPr="00642102" w:rsidRDefault="00374752" w:rsidP="00642102">
      <w:pPr>
        <w:contextualSpacing/>
        <w:jc w:val="right"/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42102">
        <w:rPr>
          <w:rStyle w:val="Enfasicorsivo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SETTORE GESTIONE E VALORIZZAZIONE DEL PATRIMONIO E DEL TERRITORIO COMUNALE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</w:t>
      </w:r>
      <w:r w:rsidRPr="00642102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Sen.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Perugini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88046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LAMEZIA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TERME (CZ)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Centralino</w:t>
      </w:r>
      <w:r w:rsidRPr="00642102">
        <w:rPr>
          <w:rFonts w:asciiTheme="minorHAnsi" w:hAnsiTheme="minorHAnsi" w:cstheme="minorHAnsi"/>
          <w:b/>
          <w:color w:val="000000" w:themeColor="text1"/>
          <w:spacing w:val="3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0968/2071</w:t>
      </w:r>
      <w:r w:rsidRPr="00642102"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  <w:t xml:space="preserve">                     </w:t>
      </w:r>
    </w:p>
    <w:p w:rsidR="006709C1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PEC: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hyperlink r:id="rId7" w:history="1">
        <w:r w:rsidRPr="006421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protocollo@pec.comunelameziaterme.it</w:t>
        </w:r>
      </w:hyperlink>
    </w:p>
    <w:p w:rsidR="006709C1" w:rsidRPr="00642102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6709C1" w:rsidRPr="00642102" w:rsidRDefault="00374752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Oggetto: </w:t>
      </w:r>
      <w:r w:rsidR="006762D4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ISTANZA DI INSERIMENTO NELL'ELENCO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DI OPERATORI ECONOMICI DA INVITARE ALLE PROCEDURE DI AFFIDAMENTO DI LAVORI DI IMPORTO INFERIORE AD € 150.000,00,  E DI SERVIZI E FORNITURE DI IMPORTO INFERIORE AD € 140.000,00. (Ai sensi dell’Art. 50, comma 1 lettere a) e b) del D.Lgs 36/2023 del 31.03.2023)</w:t>
      </w:r>
    </w:p>
    <w:p w:rsidR="006709C1" w:rsidRPr="00642102" w:rsidRDefault="006709C1" w:rsidP="00642102">
      <w:pPr>
        <w:pStyle w:val="sche3"/>
        <w:ind w:left="1390" w:firstLine="15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6709C1" w:rsidRPr="00642102" w:rsidRDefault="006709C1" w:rsidP="00642102">
      <w:pPr>
        <w:pStyle w:val="sche3"/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sottoscritto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nato a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ab/>
        <w:t xml:space="preserve">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(                )</w:t>
      </w:r>
    </w:p>
    <w:p w:rsidR="006709C1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Residente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/ Piazza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Codice fiscale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mail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 qualità di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Denominazione Ditta: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P.IVA: 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Indirizzo Sede Legale: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Numero REA:      (                )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74CE8" w:rsidRPr="00642102" w:rsidRDefault="00A74CE8" w:rsidP="00642102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RICHIEDE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L’iscrizione alla seguente sezione del costituendo Albo dei Fornitori:</w:t>
      </w:r>
    </w:p>
    <w:p w:rsidR="00A74CE8" w:rsidRPr="00642102" w:rsidRDefault="00A74CE8" w:rsidP="00642102">
      <w:pPr>
        <w:pStyle w:val="Paragrafoelenco"/>
        <w:numPr>
          <w:ilvl w:val="0"/>
          <w:numId w:val="6"/>
        </w:numPr>
        <w:autoSpaceDN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Aziende fornitrici di beni e servizi; 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Nello specifico, richiede di essere inserito nelle seguenti categorie merceologiche</w:t>
      </w:r>
      <w:r w:rsidRPr="00642102">
        <w:rPr>
          <w:rFonts w:asciiTheme="minorHAnsi" w:hAnsiTheme="minorHAnsi" w:cstheme="minorHAnsi"/>
          <w:i/>
          <w:sz w:val="22"/>
          <w:szCs w:val="22"/>
        </w:rPr>
        <w:t xml:space="preserve"> (cancellare quelle non di pertinenza):</w:t>
      </w:r>
    </w:p>
    <w:p w:rsidR="003F0C52" w:rsidRPr="00642102" w:rsidRDefault="003F0C52" w:rsidP="00642102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FORNITURE DI BENI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1: Materiali di vestiario, divise ed accessori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1-1 Divise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1-2 Abiti da lavoro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1-3 Indumenti protettivi ed antinfortunistici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1-4 Calzature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1-5 Biancheria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1-6 Tessuti e teleria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1-7 Bandiere e stendardi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2: Attrezzature da 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2-1 Arredi da 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2-2 Arredi ed attrezzature per archivi e biblioteche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2-3 Casseforti ed articoli di sicurezza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2-4 Sistemi informatici, elaboratori dati, personal computer, hardware, telefax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lastRenderedPageBreak/>
        <w:t>2-5 Software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2-6 Macchine da calcolo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2-7 Fotoriproduttori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2-8 Macchine affrancatrici, autoimbustanti, apribuste e chiudibuste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2-9 Telefonia, telefonia cellulare e radiotelefonia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2-10 Condizionatori d'aria, climatizzatori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3: Attrezzature da comunità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3-1 Arredi ed attrezzature per scuole dell'obbligo, scuole materne ed asili nido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3-2 Arredi ed attrezzature per impianti sportivi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3-3 Arredi ed attrezzature per aree verdi e parchi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3-4 Attrezzature per cimiteri, articoli funerari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3-5 Arredo urbano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3-6 Arredi per seggi elettorali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3-7 Arredi ed attrezzature per mense e cucine da comunità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4: Materiali ed apparecchiature per servizi ed impianti comunali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4-1 Impianti ricetrasmittenti e materiale vario per telecomunicazioni e telefonia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4-2 Prodotti per vivai e giardini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4-3 Tendaggi, teloni, nylon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4-4 Apparecchi e materiali fotografici ed ottici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4-5 Televisori, videoregistratori, proiettori, stereofonia ed accessori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4-6 Articoli antincendio ed antinfortunistici, antifurti, dispositivi di sicurezza, allarmi, cartellonistica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di sicurezza, pronto soccorso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4-7 Articoli da cucina, elettrodomestici, stoviglie, posateria, vasellame e vetrerie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4-8 Sussidi audiovisivi, materiali ludico didattici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5: Autoveicoli diversi e relativi accessori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5-1 Autovetture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5-2 Autocarri, autobus ed autoveicoli ad uso speciale (autobus trasporto portatori di handicap, autospurghi, autogru, autoscale e similari)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5-3 Motocicli, ciclomotori e motocarri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5-4 Macchine operatrici, macchine agricole e simili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5-5 Pezzi di ricambio per autovetture, motocicli, motocarri, autocarri, autobus, macchine operatrici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 similari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6: Carburanti, prodotti chimici, farmaceutici, per pulizia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6-1 Carburanti, oli lubrificanti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6-2 Combustibili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6-3 Prodotti igienico - sanitari, disinfettanti, detersivi e detergenti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7: Libri, pubblicazioni e cancelleria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7-1 Librerie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7-2 Modulistica in continuo, moduli meccanografici, carta, carta chimica, cartoncino, buste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7-3 Articoli di cancelleria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7-4 Prodotti di consumo di tipo informatico (toner, nastri, ecc.)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7-5 Supporti amministrativi vari (timbri, targhette, ecc.)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8: Altro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8-1 </w:t>
      </w:r>
      <w:r w:rsidRPr="00642102">
        <w:rPr>
          <w:rFonts w:asciiTheme="minorHAnsi" w:hAnsiTheme="minorHAnsi" w:cstheme="minorHAnsi"/>
          <w:i/>
          <w:sz w:val="22"/>
          <w:szCs w:val="22"/>
        </w:rPr>
        <w:t>(Specificare)</w:t>
      </w:r>
    </w:p>
    <w:p w:rsidR="003F0C5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P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lastRenderedPageBreak/>
        <w:t>PRESTAZIONI DI SERVIZI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A: Servizi di ristorazione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A-1 Catering, ricevimenti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B: Manutenzioni, riparazioni ed assistenza tecnica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B-1 Riparazione mobili ed arredi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B-2 Manutenzione, riparazione ed assistenza tecnica macchine ed attrezzature informatiche d’ufficio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B-3 Rigenerazione cartucce, toner, ed altri materiali di consumo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B-4 Manutenzione e riparazione apparecchiature elettriche, elettrodomestici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B-5 Manutenzione e riparazione automezzi (parti meccaniche)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B-6 Manutenzione e riparazione automezzi (servizio carrozzeria)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B-7 Manutenzione e riparazione automezzi (parti elettriche)</w:t>
      </w:r>
    </w:p>
    <w:p w:rsidR="003F0C5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B-8 Manutenzione ed assistenza tecnica dispositivi di sicurezza ed allarmi, estintori ed apparecchiature antincendio</w:t>
      </w:r>
    </w:p>
    <w:p w:rsidR="00546B57" w:rsidRPr="00642102" w:rsidRDefault="00546B57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B57">
        <w:rPr>
          <w:rFonts w:asciiTheme="minorHAnsi" w:hAnsiTheme="minorHAnsi" w:cstheme="minorHAnsi"/>
          <w:sz w:val="22"/>
          <w:szCs w:val="22"/>
        </w:rPr>
        <w:t>B-</w:t>
      </w:r>
      <w:r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546B57">
        <w:rPr>
          <w:rFonts w:asciiTheme="minorHAnsi" w:hAnsiTheme="minorHAnsi" w:cstheme="minorHAnsi"/>
          <w:sz w:val="22"/>
          <w:szCs w:val="22"/>
        </w:rPr>
        <w:t xml:space="preserve"> Servizi artigianali (falegnameria, lattoneria, lavori in ferro, tappezzeria, piastrellisti, parquettisti, tinteggiatori, cartongessisti, eccetera)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C: Servizi di Noleggio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C-1 Macchine ed attrezzature d’ufficio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C-2 Attrezzature informatiche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C-3 Attrezzature ed arredi per cerimonie, mostre, fiere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C-4 Impianti cinematografici, audiovideo, luci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D: Servizi di pulizia, ambientali, sanitari, facchinaggio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D-1 Pulizia uffici comunali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D-2 Disinfezione, disinfestazione, derattizzazione, sanificazione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D-3 Accertamenti sanitari ai dipendenti in ottemperanza al DPR 303/56 e DPR 333/90, Dlgs 277/91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D-4 Trasporto materiali, facchinaggio e affini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E: Servizi di stampa e copisteria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E-1 Tipografia, (pubblicazione, stampati e manifesti)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E-2 Legatoria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E-3 Copisteria, fotocopie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F: Servizi turistici, di vigilanza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F-1 Agenzie e società di viaggi e turismo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F-2 Servizi di vigilanza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G: Servizi per manifestazioni ed eventi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G-1 Agenzie di spettacolo ed animazione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G-2 Progettazione ed allestimento stands, tribune per fiere, mostre ed eventi sportivi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H: Altro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H-1 </w:t>
      </w:r>
      <w:r w:rsidRPr="00642102">
        <w:rPr>
          <w:rFonts w:asciiTheme="minorHAnsi" w:hAnsiTheme="minorHAnsi" w:cstheme="minorHAnsi"/>
          <w:i/>
          <w:sz w:val="22"/>
          <w:szCs w:val="22"/>
        </w:rPr>
        <w:t>(Specificare)</w:t>
      </w:r>
    </w:p>
    <w:p w:rsidR="003F0C5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B4F0F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102">
        <w:rPr>
          <w:rFonts w:asciiTheme="minorHAnsi" w:hAnsiTheme="minorHAnsi" w:cstheme="minorHAnsi"/>
          <w:i/>
          <w:sz w:val="22"/>
          <w:szCs w:val="22"/>
        </w:rPr>
        <w:t xml:space="preserve">Consapevole della responsabilità penale prevista dall’art. 76 del D.P.R. n. 445/2000 e ss.mm.ii. in caso di dichiarazioni false, falsità in atti, uso o esibizione di atti falsi, nonché delle conseguenze amministrative di decadenza dai benefici eventualmente conseguenti al provvedimento emanato ai sensi del D.P.R. n. 445/2000 ss.mm.ii.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che il richiedente è iscritto, per la/le categoria/e di cui sopra: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 all’I.N.A.I.L. di __________________________Via__________________________________ con il/i numero/i_________di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Cassa Edile di __________________________Via_________________________________con il/i numero/i__________________________________________________________________ 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 Mercato elettronico della Pubblica Amministrazione (ME.PA) www.acquistinretepa.it per le seguenti categorie merceologiche (riscontrabili seguendo il percorso, all’interno del cruscotto MEPA, “gestione abilitazioni” &gt; “filtra” &gt; “categorie” &gt; “gestione abilitazioni” &gt; “nome categoria”)_______________________________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  <w:u w:val="single"/>
        </w:rPr>
      </w:pPr>
      <w:r w:rsidRPr="00642102">
        <w:rPr>
          <w:rFonts w:asciiTheme="minorHAnsi" w:hAnsiTheme="minorHAnsi" w:cstheme="minorHAnsi"/>
        </w:rPr>
        <w:t xml:space="preserve">che nei propri confronti non sussistono le cause di decadenza, di sospensione o di divieto di cui all’art. 67 del D.Lgs. n. 159/2011 e ss.mm.ii. (Antimafia);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non trovarsi in una delle condizioni di esclusione e/o di divieto a contrarre di cui all’art. 93 e seguenti del D.Lgs. n. 36/2023. All’uopo si impegna a comunicare qualsiasi variazione dovesse verificarsi nel periodo di permanenza in Elenco;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incorrere nel divieto di cui all’art. 53 comma 16-ter D.Lgs. n. 165/2001 ss.mm.ii. al quale si rinvia (situazioni di incompatibilità, cumolo degli impieghi, incarichi);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possedere i requisiti di idoneità professionale e tecnico-organizzativi  necessari per poter eseguire correttamente le forniture/prestazioni/lavorazioni di cui all’iscrizione camerale e all’iscrizione in Elenco;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in regola rispetto agli obblighi inerenti la sicurezza sui luoghi di lavoro previsti dalla vigente normativa in materia, con particolare riferimento al Decreto Legislativo 9 aprile 2008, n. 81 ss.mm.ii. e alle sue prescrizioni;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in relazione alle assunzioni obbligatorie (</w:t>
      </w:r>
      <w:r w:rsidRPr="00642102">
        <w:rPr>
          <w:rFonts w:asciiTheme="minorHAnsi" w:hAnsiTheme="minorHAnsi" w:cstheme="minorHAnsi"/>
          <w:i/>
        </w:rPr>
        <w:t>barrare la casella che ricorre</w:t>
      </w:r>
      <w:r w:rsidRPr="00642102">
        <w:rPr>
          <w:rFonts w:asciiTheme="minorHAnsi" w:hAnsiTheme="minorHAnsi" w:cstheme="minorHAnsi"/>
        </w:rPr>
        <w:t xml:space="preserve">): </w:t>
      </w:r>
    </w:p>
    <w:p w:rsidR="000B4F0F" w:rsidRPr="00642102" w:rsidRDefault="00C77D10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 xml:space="preserve">di non essere assoggettato agli obblighi in materia di assunzioni obbligatorie; </w:t>
      </w:r>
    </w:p>
    <w:p w:rsidR="000B4F0F" w:rsidRPr="00642102" w:rsidRDefault="00C77D10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11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>di essere in regola con le norme che disciplinano il diritto al lavoro dei disabili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aver reso, precedentemente la data di pubblicazione del Regolamento, false dichiarazioni in merito ai requisiti e alle condizioni rilevanti per la partecipazione alle procedure di gara;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  <w:b/>
          <w:i/>
        </w:rPr>
        <w:t>(eventuale)</w:t>
      </w:r>
      <w:r w:rsidRPr="00642102">
        <w:rPr>
          <w:rFonts w:asciiTheme="minorHAnsi" w:hAnsiTheme="minorHAnsi" w:cstheme="minorHAnsi"/>
        </w:rPr>
        <w:t xml:space="preserve"> di possedere l’attestazione SOA valida per le categorie per cui si chiede l’iscrizione nell’Elenco;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lastRenderedPageBreak/>
        <w:t xml:space="preserve">che la copia del documento d’identità in allegato è conforme all’originale tenuto in mio possesso.           </w:t>
      </w: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center"/>
        <w:rPr>
          <w:rFonts w:asciiTheme="minorHAnsi" w:hAnsiTheme="minorHAnsi" w:cstheme="minorHAnsi"/>
          <w:b/>
        </w:rPr>
      </w:pPr>
      <w:r w:rsidRPr="00642102">
        <w:rPr>
          <w:rFonts w:asciiTheme="minorHAnsi" w:hAnsiTheme="minorHAnsi" w:cstheme="minorHAnsi"/>
          <w:b/>
        </w:rPr>
        <w:t>DICHIARA INOLTRE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42102">
        <w:rPr>
          <w:rFonts w:asciiTheme="minorHAnsi" w:hAnsiTheme="minorHAnsi" w:cstheme="minorHAnsi"/>
          <w:sz w:val="22"/>
          <w:szCs w:val="22"/>
        </w:rPr>
        <w:t xml:space="preserve">l fine di poter assolvere agli obblighi sulla tracciabilità dei movimenti finanziari previsti dall’art. 3 della Legge n. 136/2010, relativi ai pagamenti di lavori, servizi e forniture, gli estremi identificativi dei conti correnti “dedicati” ai pagamenti nell’ambito delle commesse pubbliche: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conto corrente n. 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aperto presso la Filiale/Agenzia di 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IBAN______________________________________________________________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evidenzia che le persone delegate ad operare su tale conto corrente oltre al sottoscritto, sono: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1. __________________________________(Cod.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2. _____________________________________(Cod.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3. ___________________________________(Cod. Fiscale)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La Ditta si obbliga a comunicare ogni eventuale variazione dei dati di cui alla presente dichiarazione;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si impegna ad indicare esclusivamente tale conto corrente in sede di emissione di fattura elettronica PA;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IN CONFORMITÀ ALLE PREVISIONI </w:t>
      </w:r>
      <w:r>
        <w:rPr>
          <w:rFonts w:asciiTheme="minorHAnsi" w:hAnsiTheme="minorHAnsi" w:cstheme="minorHAnsi"/>
          <w:sz w:val="22"/>
          <w:szCs w:val="22"/>
        </w:rPr>
        <w:t>DELL’AVVISO PUBBLICO, SI ALLEGANO</w:t>
      </w:r>
      <w:r w:rsidRPr="00642102">
        <w:rPr>
          <w:rFonts w:asciiTheme="minorHAnsi" w:hAnsiTheme="minorHAnsi" w:cstheme="minorHAnsi"/>
          <w:sz w:val="22"/>
          <w:szCs w:val="22"/>
        </w:rPr>
        <w:t xml:space="preserve"> I SEGUENTI DOCUMENTI: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Domanda di partecipazione con indicata/e la/le categoria/e di iscrizione al portale MEPA </w:t>
      </w:r>
      <w:r w:rsidRPr="00642102">
        <w:rPr>
          <w:rFonts w:asciiTheme="minorHAnsi" w:hAnsiTheme="minorHAnsi" w:cstheme="minorHAnsi"/>
          <w:i/>
        </w:rPr>
        <w:t>(riscontrabile seguendo il percorso, all’interno del cruscotto MEPA, “gestione abilitazioni” &gt; “filtra” &gt; “categorie” &gt; “gestione abilitazioni” &gt; “nome categoria”)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Visura Camerale (obbligatoria solo per gli Operatori Economici iscritta alla C.C.I.A.A.)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Attestazione SOA (facoltativa)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Iscrizione o copia della richiesta di iscrizione alle White List istituite presso le Prefetture competenti (obbligatoria dove previsto per Legge)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Descrizione sintetica dell'attrezzatura tecnica, tecnologica, meccanica, in possesso dell’Operatore Economico (solo per gli Operatori Economici iscritta alla C.C.I.A.A.)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Qualsiasi altra tipologia di Attestazione, Qualificazione, Master Universitario, Certificazione in possesso dell’Operatore Economico richiedente.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Documento di identità del legale rappresentante.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  <w:t xml:space="preserve">FIRMA del Titolare/Legale Rappresentante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4F0F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sectPr w:rsidR="000B4F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10" w:rsidRDefault="00C77D10">
      <w:r>
        <w:separator/>
      </w:r>
    </w:p>
  </w:endnote>
  <w:endnote w:type="continuationSeparator" w:id="0">
    <w:p w:rsidR="00C77D10" w:rsidRDefault="00C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10" w:rsidRDefault="00C77D10">
      <w:r>
        <w:rPr>
          <w:color w:val="000000"/>
        </w:rPr>
        <w:separator/>
      </w:r>
    </w:p>
  </w:footnote>
  <w:footnote w:type="continuationSeparator" w:id="0">
    <w:p w:rsidR="00C77D10" w:rsidRDefault="00C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5D0"/>
    <w:multiLevelType w:val="hybridMultilevel"/>
    <w:tmpl w:val="CD34BB0A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1"/>
    <w:rsid w:val="000B4F0F"/>
    <w:rsid w:val="002D09F8"/>
    <w:rsid w:val="00374752"/>
    <w:rsid w:val="003F0C52"/>
    <w:rsid w:val="00546B57"/>
    <w:rsid w:val="005C5B7B"/>
    <w:rsid w:val="00642102"/>
    <w:rsid w:val="006709C1"/>
    <w:rsid w:val="006762D4"/>
    <w:rsid w:val="00955B57"/>
    <w:rsid w:val="00A74CE8"/>
    <w:rsid w:val="00B12F36"/>
    <w:rsid w:val="00C56124"/>
    <w:rsid w:val="00C77D10"/>
    <w:rsid w:val="00D03243"/>
    <w:rsid w:val="00D41DB6"/>
    <w:rsid w:val="00DE6500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FD7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ameziater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Gabriele</cp:lastModifiedBy>
  <cp:revision>8</cp:revision>
  <cp:lastPrinted>2017-09-07T12:24:00Z</cp:lastPrinted>
  <dcterms:created xsi:type="dcterms:W3CDTF">2020-12-14T14:17:00Z</dcterms:created>
  <dcterms:modified xsi:type="dcterms:W3CDTF">2023-09-25T08:08:00Z</dcterms:modified>
</cp:coreProperties>
</file>