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2EC0" w14:textId="7079AD4C" w:rsidR="758A9E66" w:rsidRDefault="758A9E66" w:rsidP="758A9E66">
      <w:pPr>
        <w:rPr>
          <w:rFonts w:ascii="Times New Roman" w:eastAsia="Times New Roman" w:hAnsi="Times New Roman" w:cs="Times New Roman"/>
        </w:rPr>
      </w:pPr>
    </w:p>
    <w:tbl>
      <w:tblPr>
        <w:tblStyle w:val="Grigliatabella"/>
        <w:tblW w:w="0" w:type="auto"/>
        <w:tblLayout w:type="fixed"/>
        <w:tblLook w:val="06A0" w:firstRow="1" w:lastRow="0" w:firstColumn="1" w:lastColumn="0" w:noHBand="1" w:noVBand="1"/>
      </w:tblPr>
      <w:tblGrid>
        <w:gridCol w:w="9015"/>
      </w:tblGrid>
      <w:tr w:rsidR="758A9E66" w14:paraId="5D62C322" w14:textId="77777777" w:rsidTr="758A9E66">
        <w:trPr>
          <w:trHeight w:val="300"/>
        </w:trPr>
        <w:tc>
          <w:tcPr>
            <w:tcW w:w="9015" w:type="dxa"/>
            <w:tcBorders>
              <w:top w:val="double" w:sz="4" w:space="0" w:color="215E99" w:themeColor="text2" w:themeTint="BF"/>
              <w:left w:val="double" w:sz="4" w:space="0" w:color="215E99" w:themeColor="text2" w:themeTint="BF"/>
              <w:bottom w:val="double" w:sz="4" w:space="0" w:color="215E99" w:themeColor="text2" w:themeTint="BF"/>
              <w:right w:val="double" w:sz="4" w:space="0" w:color="215E99" w:themeColor="text2" w:themeTint="BF"/>
            </w:tcBorders>
          </w:tcPr>
          <w:p w14:paraId="0112F293" w14:textId="0B4A9863" w:rsidR="15B64A12" w:rsidRDefault="15B64A12" w:rsidP="758A9E66">
            <w:pPr>
              <w:spacing w:before="120" w:line="360" w:lineRule="auto"/>
              <w:ind w:left="-20" w:right="40"/>
              <w:jc w:val="center"/>
              <w:rPr>
                <w:rFonts w:ascii="Times New Roman" w:eastAsia="Times New Roman" w:hAnsi="Times New Roman" w:cs="Times New Roman"/>
                <w:color w:val="000000" w:themeColor="text1"/>
                <w:sz w:val="22"/>
                <w:szCs w:val="22"/>
              </w:rPr>
            </w:pPr>
            <w:r w:rsidRPr="758A9E66">
              <w:rPr>
                <w:rFonts w:ascii="Times New Roman" w:eastAsia="Times New Roman" w:hAnsi="Times New Roman" w:cs="Times New Roman"/>
                <w:b/>
                <w:bCs/>
                <w:color w:val="000000" w:themeColor="text1"/>
                <w:sz w:val="22"/>
                <w:szCs w:val="22"/>
              </w:rPr>
              <w:t>PIANO NAZIONALE DI RIPRESA E RESILIENZA (PNRR)</w:t>
            </w:r>
          </w:p>
          <w:p w14:paraId="78EF762D" w14:textId="455446FF" w:rsidR="15B64A12" w:rsidRDefault="15B64A12" w:rsidP="758A9E66">
            <w:pPr>
              <w:spacing w:line="360" w:lineRule="auto"/>
              <w:ind w:left="-20" w:right="38"/>
              <w:jc w:val="center"/>
              <w:rPr>
                <w:rFonts w:ascii="Times New Roman" w:eastAsia="Times New Roman" w:hAnsi="Times New Roman" w:cs="Times New Roman"/>
                <w:color w:val="000000" w:themeColor="text1"/>
                <w:sz w:val="22"/>
                <w:szCs w:val="22"/>
              </w:rPr>
            </w:pPr>
            <w:r w:rsidRPr="758A9E66">
              <w:rPr>
                <w:rFonts w:ascii="Times New Roman" w:eastAsia="Times New Roman" w:hAnsi="Times New Roman" w:cs="Times New Roman"/>
                <w:b/>
                <w:bCs/>
                <w:color w:val="000000" w:themeColor="text1"/>
                <w:sz w:val="22"/>
                <w:szCs w:val="22"/>
              </w:rPr>
              <w:t>MISSIONE M5 - COMPONENTE C2 - AMBITO INTERVENTO/MISURA 2 - INVESTIMENTO 2.3</w:t>
            </w:r>
          </w:p>
          <w:p w14:paraId="2E900728" w14:textId="4A3D1047" w:rsidR="15B64A12" w:rsidRDefault="15B64A12" w:rsidP="758A9E66">
            <w:pPr>
              <w:spacing w:after="120" w:line="360" w:lineRule="auto"/>
              <w:ind w:left="-20" w:right="38"/>
              <w:jc w:val="center"/>
              <w:rPr>
                <w:rFonts w:ascii="Times New Roman" w:eastAsia="Times New Roman" w:hAnsi="Times New Roman" w:cs="Times New Roman"/>
                <w:color w:val="000000" w:themeColor="text1"/>
                <w:sz w:val="22"/>
                <w:szCs w:val="22"/>
              </w:rPr>
            </w:pPr>
            <w:r w:rsidRPr="758A9E66">
              <w:rPr>
                <w:rFonts w:ascii="Times New Roman" w:eastAsia="Times New Roman" w:hAnsi="Times New Roman" w:cs="Times New Roman"/>
                <w:b/>
                <w:bCs/>
                <w:color w:val="000000" w:themeColor="text1"/>
                <w:sz w:val="22"/>
                <w:szCs w:val="22"/>
              </w:rPr>
              <w:t>PROGRAMMA INNOVATIVO NAZIONALE PER LA QUALITÀ DELL’ABITARE – PINQuA - [M5C2I2.3]</w:t>
            </w:r>
          </w:p>
          <w:p w14:paraId="57353935" w14:textId="4F21296E" w:rsidR="15B64A12" w:rsidRDefault="15B64A12" w:rsidP="758A9E66">
            <w:pPr>
              <w:pStyle w:val="Paragrafoelenco"/>
              <w:numPr>
                <w:ilvl w:val="0"/>
                <w:numId w:val="1"/>
              </w:numPr>
              <w:spacing w:after="160" w:line="259" w:lineRule="auto"/>
              <w:ind w:left="360"/>
              <w:jc w:val="both"/>
              <w:rPr>
                <w:rFonts w:ascii="Times New Roman" w:eastAsia="Times New Roman" w:hAnsi="Times New Roman" w:cs="Times New Roman"/>
                <w:color w:val="000000" w:themeColor="text1"/>
                <w:sz w:val="22"/>
                <w:szCs w:val="22"/>
              </w:rPr>
            </w:pPr>
            <w:r w:rsidRPr="758A9E66">
              <w:rPr>
                <w:rFonts w:ascii="Times New Roman" w:eastAsia="Times New Roman" w:hAnsi="Times New Roman" w:cs="Times New Roman"/>
                <w:b/>
                <w:bCs/>
                <w:color w:val="000000" w:themeColor="text1"/>
                <w:sz w:val="22"/>
                <w:szCs w:val="22"/>
              </w:rPr>
              <w:t xml:space="preserve">Obiettivo T1/2026: </w:t>
            </w:r>
            <w:r w:rsidRPr="758A9E66">
              <w:rPr>
                <w:rFonts w:ascii="Times New Roman" w:eastAsia="Times New Roman" w:hAnsi="Times New Roman" w:cs="Times New Roman"/>
                <w:color w:val="000000" w:themeColor="text1"/>
                <w:sz w:val="22"/>
                <w:szCs w:val="22"/>
              </w:rPr>
              <w:t>Entro primo trimestre 2026 sostegno a 10 000 unità abitative (in termini sia di costruzione che di riqualificazione). Il conseguimento soddisfacente dell'obiettivo dipende anche dal conseguimento soddisfacente di un obiettivo secondario che copra almeno 800.000 metri quadrati di spazi pubblici.</w:t>
            </w:r>
          </w:p>
        </w:tc>
      </w:tr>
    </w:tbl>
    <w:p w14:paraId="5BF95802" w14:textId="77D4FC93" w:rsidR="758A9E66" w:rsidRDefault="758A9E66" w:rsidP="758A9E66">
      <w:pPr>
        <w:rPr>
          <w:rFonts w:ascii="Times New Roman" w:eastAsia="Times New Roman" w:hAnsi="Times New Roman" w:cs="Times New Roman"/>
        </w:rPr>
      </w:pPr>
    </w:p>
    <w:tbl>
      <w:tblPr>
        <w:tblStyle w:val="Grigliatabel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930"/>
        <w:gridCol w:w="5085"/>
      </w:tblGrid>
      <w:tr w:rsidR="5071F2EB" w14:paraId="16BAA6E0" w14:textId="77777777" w:rsidTr="758A9E66">
        <w:trPr>
          <w:trHeight w:val="300"/>
        </w:trPr>
        <w:tc>
          <w:tcPr>
            <w:tcW w:w="3930" w:type="dxa"/>
          </w:tcPr>
          <w:p w14:paraId="1CA8FB0C" w14:textId="5647A2B8" w:rsidR="5071F2EB" w:rsidRDefault="5071F2EB" w:rsidP="758A9E66">
            <w:pPr>
              <w:rPr>
                <w:rFonts w:ascii="Times New Roman" w:eastAsia="Times New Roman" w:hAnsi="Times New Roman" w:cs="Times New Roman"/>
              </w:rPr>
            </w:pPr>
          </w:p>
        </w:tc>
        <w:tc>
          <w:tcPr>
            <w:tcW w:w="5085" w:type="dxa"/>
          </w:tcPr>
          <w:p w14:paraId="5BE1C4BA" w14:textId="37542702" w:rsidR="5C372E8F" w:rsidRDefault="5C372E8F" w:rsidP="758A9E66">
            <w:pPr>
              <w:rPr>
                <w:rFonts w:ascii="Times New Roman" w:eastAsia="Times New Roman" w:hAnsi="Times New Roman" w:cs="Times New Roman"/>
              </w:rPr>
            </w:pPr>
            <w:r w:rsidRPr="758A9E66">
              <w:rPr>
                <w:rFonts w:ascii="Times New Roman" w:eastAsia="Times New Roman" w:hAnsi="Times New Roman" w:cs="Times New Roman"/>
              </w:rPr>
              <w:t>AL COMUNE DI LAMEZIA TERME</w:t>
            </w:r>
          </w:p>
          <w:p w14:paraId="5DF8E508" w14:textId="539BCC92" w:rsidR="5C372E8F" w:rsidRDefault="5C372E8F" w:rsidP="758A9E66">
            <w:pPr>
              <w:rPr>
                <w:rFonts w:ascii="Times New Roman" w:eastAsia="Times New Roman" w:hAnsi="Times New Roman" w:cs="Times New Roman"/>
              </w:rPr>
            </w:pPr>
            <w:r w:rsidRPr="758A9E66">
              <w:rPr>
                <w:rFonts w:ascii="Times New Roman" w:eastAsia="Times New Roman" w:hAnsi="Times New Roman" w:cs="Times New Roman"/>
              </w:rPr>
              <w:t xml:space="preserve">SETTORE TECNICO </w:t>
            </w:r>
          </w:p>
          <w:p w14:paraId="5AA76649" w14:textId="4755895E" w:rsidR="5C372E8F" w:rsidRDefault="5C372E8F" w:rsidP="758A9E66">
            <w:pPr>
              <w:rPr>
                <w:rFonts w:ascii="Times New Roman" w:eastAsia="Times New Roman" w:hAnsi="Times New Roman" w:cs="Times New Roman"/>
              </w:rPr>
            </w:pPr>
            <w:r w:rsidRPr="758A9E66">
              <w:rPr>
                <w:rFonts w:ascii="Times New Roman" w:eastAsia="Times New Roman" w:hAnsi="Times New Roman" w:cs="Times New Roman"/>
              </w:rPr>
              <w:t xml:space="preserve">PEC: </w:t>
            </w:r>
            <w:hyperlink r:id="rId7">
              <w:r w:rsidRPr="758A9E66">
                <w:rPr>
                  <w:rStyle w:val="Collegamentoipertestuale"/>
                  <w:rFonts w:ascii="Times New Roman" w:eastAsia="Times New Roman" w:hAnsi="Times New Roman" w:cs="Times New Roman"/>
                </w:rPr>
                <w:t>protocollo@pec.comunelameziaterme.it</w:t>
              </w:r>
            </w:hyperlink>
            <w:r w:rsidRPr="758A9E66">
              <w:rPr>
                <w:rFonts w:ascii="Times New Roman" w:eastAsia="Times New Roman" w:hAnsi="Times New Roman" w:cs="Times New Roman"/>
              </w:rPr>
              <w:t xml:space="preserve"> </w:t>
            </w:r>
          </w:p>
        </w:tc>
      </w:tr>
    </w:tbl>
    <w:p w14:paraId="6AB758B9" w14:textId="4ADD07AE" w:rsidR="5C372E8F" w:rsidRDefault="5C372E8F" w:rsidP="758A9E66">
      <w:pPr>
        <w:spacing w:before="160"/>
        <w:jc w:val="both"/>
        <w:rPr>
          <w:rFonts w:ascii="Times New Roman" w:eastAsia="Times New Roman" w:hAnsi="Times New Roman" w:cs="Times New Roman"/>
          <w:b/>
          <w:bCs/>
        </w:rPr>
      </w:pPr>
      <w:r w:rsidRPr="758A9E66">
        <w:rPr>
          <w:rFonts w:ascii="Times New Roman" w:eastAsia="Times New Roman" w:hAnsi="Times New Roman" w:cs="Times New Roman"/>
          <w:b/>
          <w:bCs/>
        </w:rPr>
        <w:t xml:space="preserve">Domanda di partecipazione per il conferimento, ai soggetti collocati in quiescenza ai sensi dell’articolo 10 del D.L. 30 aprile 2022, n. 36, convertito dalla Legge 29 giugno 2022, n. 79, di incarico di supporto al RUP nell’ambito dell’intervento di </w:t>
      </w:r>
      <w:r w:rsidR="2ECDDD80" w:rsidRPr="758A9E66">
        <w:rPr>
          <w:rFonts w:ascii="Times New Roman" w:eastAsia="Times New Roman" w:hAnsi="Times New Roman" w:cs="Times New Roman"/>
          <w:b/>
          <w:bCs/>
          <w:color w:val="000000" w:themeColor="text1"/>
        </w:rPr>
        <w:t xml:space="preserve">“riqualificazione urbana area centro storico San Pietro Lametino” – CUP: C81B21003550001. </w:t>
      </w:r>
      <w:r w:rsidR="2ECDDD80" w:rsidRPr="758A9E66">
        <w:rPr>
          <w:rFonts w:ascii="Times New Roman" w:eastAsia="Times New Roman" w:hAnsi="Times New Roman" w:cs="Times New Roman"/>
          <w:color w:val="000000" w:themeColor="text1"/>
        </w:rPr>
        <w:t xml:space="preserve"> </w:t>
      </w:r>
    </w:p>
    <w:p w14:paraId="2E4707BC" w14:textId="216F8F38" w:rsidR="3F54B5F5" w:rsidRDefault="3F54B5F5" w:rsidP="758A9E66">
      <w:pPr>
        <w:jc w:val="both"/>
        <w:rPr>
          <w:rFonts w:ascii="Times New Roman" w:eastAsia="Times New Roman" w:hAnsi="Times New Roman" w:cs="Times New Roman"/>
        </w:rPr>
      </w:pPr>
      <w:r w:rsidRPr="758A9E66">
        <w:rPr>
          <w:rFonts w:ascii="Times New Roman" w:eastAsia="Times New Roman" w:hAnsi="Times New Roman" w:cs="Times New Roman"/>
        </w:rPr>
        <w:t xml:space="preserve">Il/la sottoscritto/a _______________________________ nato/a il ________________ a _______________ (_____), residente in ________________________ (____) alla via ___________________________ </w:t>
      </w:r>
      <w:r w:rsidR="006E5717">
        <w:rPr>
          <w:rFonts w:ascii="Times New Roman" w:eastAsia="Times New Roman" w:hAnsi="Times New Roman" w:cs="Times New Roman"/>
        </w:rPr>
        <w:t xml:space="preserve"> C.F. ___________________ </w:t>
      </w:r>
      <w:r w:rsidRPr="758A9E66">
        <w:rPr>
          <w:rFonts w:ascii="Times New Roman" w:eastAsia="Times New Roman" w:hAnsi="Times New Roman" w:cs="Times New Roman"/>
        </w:rPr>
        <w:t>ai sensi e per gli effetti dell’articolo 76 del D.P.R. 445/200 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sottoscrittore decadrà dai benefici per i quali la stessa è rilasciata e qualora, inoltre, la non veridicità del contenuto della presente dichiarazione fosse accertata dopo la stipula del contratto questo s’intenderà risolto di diritto ai sensi dell’art. 1453 e ss. C.c.</w:t>
      </w:r>
    </w:p>
    <w:p w14:paraId="59DB20A6" w14:textId="506B2B5B" w:rsidR="3F54B5F5" w:rsidRDefault="3F54B5F5" w:rsidP="758A9E66">
      <w:pPr>
        <w:jc w:val="center"/>
        <w:rPr>
          <w:rFonts w:ascii="Times New Roman" w:eastAsia="Times New Roman" w:hAnsi="Times New Roman" w:cs="Times New Roman"/>
          <w:b/>
          <w:bCs/>
        </w:rPr>
      </w:pPr>
      <w:r w:rsidRPr="758A9E66">
        <w:rPr>
          <w:rFonts w:ascii="Times New Roman" w:eastAsia="Times New Roman" w:hAnsi="Times New Roman" w:cs="Times New Roman"/>
          <w:b/>
          <w:bCs/>
        </w:rPr>
        <w:t>DICHIARA</w:t>
      </w:r>
    </w:p>
    <w:p w14:paraId="65BC0520" w14:textId="14332C6D" w:rsidR="3F54B5F5" w:rsidRDefault="3F54B5F5"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di essere cittadino italiano;</w:t>
      </w:r>
    </w:p>
    <w:p w14:paraId="22140AC2" w14:textId="7B22087D" w:rsidR="3F54B5F5" w:rsidRDefault="3F54B5F5"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ovvero cittadino di Stato membro dell’Unione europea o i loro familiari non aventi la cittadinanza di uno Stato membro siano titolari del diritto di soggiorno o del diritto di soggiorno permanente;</w:t>
      </w:r>
    </w:p>
    <w:p w14:paraId="15CE1B12" w14:textId="26619A8D" w:rsidR="3F54B5F5" w:rsidRDefault="3F54B5F5"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di godere dei diritti civili e politici;</w:t>
      </w:r>
    </w:p>
    <w:p w14:paraId="4E4823D5" w14:textId="53359E21" w:rsidR="3F54B5F5" w:rsidRDefault="3F54B5F5"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lastRenderedPageBreak/>
        <w:t>di non aver riportato condanne penali o interdizione o altre misure, che escludano dall’accesso agli impieghi presso Pubbliche Amministrazioni, secondo la normativa vigente e di non essere sottoposto a procedimenti penali;</w:t>
      </w:r>
    </w:p>
    <w:p w14:paraId="4C3BF162" w14:textId="3917605E" w:rsidR="3F54B5F5" w:rsidRDefault="3F54B5F5"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di non essere stato destituito, dispensato o dichiarato decaduto dall’impiego presso la Pubblica Amministrazione;</w:t>
      </w:r>
    </w:p>
    <w:p w14:paraId="09524642" w14:textId="099CC613" w:rsidR="2465E22F" w:rsidRDefault="2465E22F"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 xml:space="preserve">di </w:t>
      </w:r>
      <w:r>
        <w:tab/>
      </w:r>
      <w:r w:rsidRPr="758A9E66">
        <w:rPr>
          <w:rFonts w:ascii="Times New Roman" w:eastAsia="Times New Roman" w:hAnsi="Times New Roman" w:cs="Times New Roman"/>
        </w:rPr>
        <w:t>essere stato dipendente a tempo indeterminato della seguente Pubblica Amministrazione ex articolo 1, comma 2, del decreto legislativo 30 marzo 2001, n. 165 ______________________con sede in</w:t>
      </w:r>
      <w:r w:rsidR="61AB2D59" w:rsidRPr="758A9E66">
        <w:rPr>
          <w:rFonts w:ascii="Times New Roman" w:eastAsia="Times New Roman" w:hAnsi="Times New Roman" w:cs="Times New Roman"/>
        </w:rPr>
        <w:t xml:space="preserve"> </w:t>
      </w:r>
      <w:r w:rsidR="36F370AE" w:rsidRPr="758A9E66">
        <w:rPr>
          <w:rFonts w:ascii="Times New Roman" w:eastAsia="Times New Roman" w:hAnsi="Times New Roman" w:cs="Times New Roman"/>
        </w:rPr>
        <w:t>_______________________</w:t>
      </w:r>
      <w:r w:rsidRPr="758A9E66">
        <w:rPr>
          <w:rFonts w:ascii="Times New Roman" w:eastAsia="Times New Roman" w:hAnsi="Times New Roman" w:cs="Times New Roman"/>
        </w:rPr>
        <w:t xml:space="preserve">a far data dal </w:t>
      </w:r>
      <w:r w:rsidR="2E4B52F5" w:rsidRPr="758A9E66">
        <w:rPr>
          <w:rFonts w:ascii="Times New Roman" w:eastAsia="Times New Roman" w:hAnsi="Times New Roman" w:cs="Times New Roman"/>
        </w:rPr>
        <w:t>________________;</w:t>
      </w:r>
    </w:p>
    <w:p w14:paraId="3FEFDEE2" w14:textId="3525BE8B" w:rsidR="7147AE02" w:rsidRDefault="7147AE02" w:rsidP="758A9E66">
      <w:pPr>
        <w:pStyle w:val="Paragrafoelenco"/>
        <w:numPr>
          <w:ilvl w:val="0"/>
          <w:numId w:val="3"/>
        </w:numPr>
        <w:ind w:left="360"/>
        <w:jc w:val="both"/>
      </w:pPr>
      <w:r w:rsidRPr="758A9E66">
        <w:rPr>
          <w:rFonts w:ascii="Times New Roman" w:eastAsia="Times New Roman" w:hAnsi="Times New Roman" w:cs="Times New Roman"/>
          <w:color w:val="000000" w:themeColor="text1"/>
        </w:rPr>
        <w:t xml:space="preserve">di aver ricoperto la qualifica di funzionario tecnico - Cat. D (già istruttore tecnico direttivo) </w:t>
      </w:r>
      <w:r w:rsidR="756032B3" w:rsidRPr="758A9E66">
        <w:rPr>
          <w:rFonts w:ascii="Times New Roman" w:eastAsia="Times New Roman" w:hAnsi="Times New Roman" w:cs="Times New Roman"/>
          <w:color w:val="000000" w:themeColor="text1"/>
        </w:rPr>
        <w:t>a far data dal _____________ fino al_________________;</w:t>
      </w:r>
    </w:p>
    <w:p w14:paraId="38E10FCD" w14:textId="571567B7" w:rsidR="3F54B5F5" w:rsidRDefault="3F54B5F5"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 xml:space="preserve">di essere stato posto in quiescenza in data ________________; </w:t>
      </w:r>
    </w:p>
    <w:p w14:paraId="744EF068" w14:textId="55A4C2D4" w:rsidR="3F54B5F5" w:rsidRDefault="3F54B5F5"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di non trovarsi nelle condizioni di cui all’articolo 25 della legge 23 dicembre 1994, n. 724 (divieto di incarichi di consulenza per il personale collocato in quiescenza volontariamente al raggiungimento della massima anzianità contributiva);</w:t>
      </w:r>
    </w:p>
    <w:p w14:paraId="68ED1D8D" w14:textId="012F7640" w:rsidR="0FCBE556" w:rsidRPr="00374DA7" w:rsidRDefault="0FCBE556" w:rsidP="758A9E66">
      <w:pPr>
        <w:pStyle w:val="Paragrafoelenco"/>
        <w:numPr>
          <w:ilvl w:val="0"/>
          <w:numId w:val="3"/>
        </w:numPr>
        <w:ind w:left="360"/>
        <w:jc w:val="both"/>
        <w:rPr>
          <w:rFonts w:ascii="Times New Roman" w:eastAsia="Times New Roman" w:hAnsi="Times New Roman" w:cs="Times New Roman"/>
        </w:rPr>
      </w:pPr>
      <w:r w:rsidRPr="00374DA7">
        <w:rPr>
          <w:rFonts w:ascii="Times New Roman" w:eastAsia="Times New Roman" w:hAnsi="Times New Roman" w:cs="Times New Roman"/>
        </w:rPr>
        <w:t>di non trovarsi nelle condizioni di cause di incompatibilità anche potenziali con l’incarico oggetto dell’Avviso ovvero di condizioni di conflitto di interesse con l’Ente;</w:t>
      </w:r>
    </w:p>
    <w:p w14:paraId="575F57F5" w14:textId="1D7454E7" w:rsidR="55B8FD5C" w:rsidRDefault="02AB2743"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di accettare senza riserva, avendone presa conoscenza, le norme e le condizioni</w:t>
      </w:r>
      <w:r w:rsidR="55B8FD5C" w:rsidRPr="758A9E66">
        <w:rPr>
          <w:rFonts w:ascii="Times New Roman" w:eastAsia="Times New Roman" w:hAnsi="Times New Roman" w:cs="Times New Roman"/>
        </w:rPr>
        <w:t xml:space="preserve"> previste dall’avviso di selezione</w:t>
      </w:r>
      <w:r w:rsidR="2878F6D1" w:rsidRPr="758A9E66">
        <w:rPr>
          <w:rFonts w:ascii="Times New Roman" w:eastAsia="Times New Roman" w:hAnsi="Times New Roman" w:cs="Times New Roman"/>
        </w:rPr>
        <w:t>;</w:t>
      </w:r>
    </w:p>
    <w:p w14:paraId="34A5AF85" w14:textId="2383BD61" w:rsidR="170DFCDD" w:rsidRDefault="170DFCDD" w:rsidP="758A9E66">
      <w:pPr>
        <w:pStyle w:val="Paragrafoelenco"/>
        <w:numPr>
          <w:ilvl w:val="0"/>
          <w:numId w:val="3"/>
        </w:numPr>
        <w:ind w:left="360"/>
        <w:jc w:val="both"/>
        <w:rPr>
          <w:rFonts w:ascii="Times New Roman" w:eastAsia="Times New Roman" w:hAnsi="Times New Roman" w:cs="Times New Roman"/>
        </w:rPr>
      </w:pPr>
      <w:r w:rsidRPr="758A9E66">
        <w:rPr>
          <w:rFonts w:ascii="Times New Roman" w:eastAsia="Times New Roman" w:hAnsi="Times New Roman" w:cs="Times New Roman"/>
        </w:rPr>
        <w:t>che le informazioni inserite nell’allegato curriculum corrispondono al vero.</w:t>
      </w:r>
    </w:p>
    <w:p w14:paraId="19B54F6E" w14:textId="3D36D895" w:rsidR="170DFCDD" w:rsidRDefault="170DFCDD" w:rsidP="758A9E66">
      <w:pPr>
        <w:spacing w:before="320" w:after="320"/>
        <w:jc w:val="both"/>
        <w:rPr>
          <w:rFonts w:ascii="Times New Roman" w:eastAsia="Times New Roman" w:hAnsi="Times New Roman" w:cs="Times New Roman"/>
        </w:rPr>
      </w:pPr>
      <w:r w:rsidRPr="758A9E66">
        <w:rPr>
          <w:rFonts w:ascii="Times New Roman" w:eastAsia="Times New Roman" w:hAnsi="Times New Roman" w:cs="Times New Roman"/>
        </w:rPr>
        <w:t>Il sottoscritto esprime il proprio consenso affinché i dati personali forniti con la presente adesione possano essere trattati ai sensi dell’art.13 del GDPR (Regolamento UE 2016/679), limitatamente al procedimento in corso.</w:t>
      </w:r>
    </w:p>
    <w:tbl>
      <w:tblPr>
        <w:tblStyle w:val="Grigliatabel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508"/>
        <w:gridCol w:w="4508"/>
      </w:tblGrid>
      <w:tr w:rsidR="5071F2EB" w14:paraId="16C5528C" w14:textId="77777777" w:rsidTr="758A9E66">
        <w:trPr>
          <w:trHeight w:val="300"/>
        </w:trPr>
        <w:tc>
          <w:tcPr>
            <w:tcW w:w="4508" w:type="dxa"/>
          </w:tcPr>
          <w:p w14:paraId="3E73EDA3" w14:textId="70D02F15" w:rsidR="55B8FD5C" w:rsidRDefault="55B8FD5C" w:rsidP="758A9E66">
            <w:pPr>
              <w:jc w:val="both"/>
              <w:rPr>
                <w:rFonts w:ascii="Times New Roman" w:eastAsia="Times New Roman" w:hAnsi="Times New Roman" w:cs="Times New Roman"/>
              </w:rPr>
            </w:pPr>
            <w:r w:rsidRPr="758A9E66">
              <w:rPr>
                <w:rFonts w:ascii="Times New Roman" w:eastAsia="Times New Roman" w:hAnsi="Times New Roman" w:cs="Times New Roman"/>
              </w:rPr>
              <w:t>DATA_______________</w:t>
            </w:r>
          </w:p>
          <w:p w14:paraId="492AD6D6" w14:textId="0041CFD4" w:rsidR="5071F2EB" w:rsidRDefault="5071F2EB" w:rsidP="758A9E66">
            <w:pPr>
              <w:rPr>
                <w:rFonts w:ascii="Times New Roman" w:eastAsia="Times New Roman" w:hAnsi="Times New Roman" w:cs="Times New Roman"/>
              </w:rPr>
            </w:pPr>
          </w:p>
        </w:tc>
        <w:tc>
          <w:tcPr>
            <w:tcW w:w="4508" w:type="dxa"/>
          </w:tcPr>
          <w:p w14:paraId="57BC593A" w14:textId="100872E3" w:rsidR="5071F2EB" w:rsidRDefault="5071F2EB" w:rsidP="758A9E66">
            <w:pPr>
              <w:jc w:val="center"/>
              <w:rPr>
                <w:rFonts w:ascii="Times New Roman" w:eastAsia="Times New Roman" w:hAnsi="Times New Roman" w:cs="Times New Roman"/>
              </w:rPr>
            </w:pPr>
          </w:p>
          <w:p w14:paraId="015B1C8C" w14:textId="2894DF6C" w:rsidR="5071F2EB" w:rsidRDefault="5071F2EB" w:rsidP="758A9E66">
            <w:pPr>
              <w:jc w:val="center"/>
              <w:rPr>
                <w:rFonts w:ascii="Times New Roman" w:eastAsia="Times New Roman" w:hAnsi="Times New Roman" w:cs="Times New Roman"/>
              </w:rPr>
            </w:pPr>
          </w:p>
          <w:p w14:paraId="0190836E" w14:textId="09AD9F49" w:rsidR="55B8FD5C" w:rsidRDefault="55B8FD5C" w:rsidP="758A9E66">
            <w:pPr>
              <w:jc w:val="center"/>
              <w:rPr>
                <w:rFonts w:ascii="Times New Roman" w:eastAsia="Times New Roman" w:hAnsi="Times New Roman" w:cs="Times New Roman"/>
              </w:rPr>
            </w:pPr>
            <w:r w:rsidRPr="758A9E66">
              <w:rPr>
                <w:rFonts w:ascii="Times New Roman" w:eastAsia="Times New Roman" w:hAnsi="Times New Roman" w:cs="Times New Roman"/>
              </w:rPr>
              <w:t>FIRMA</w:t>
            </w:r>
          </w:p>
          <w:p w14:paraId="66ED95B3" w14:textId="6BB99B21" w:rsidR="55B8FD5C" w:rsidRDefault="55B8FD5C" w:rsidP="758A9E66">
            <w:pPr>
              <w:jc w:val="center"/>
              <w:rPr>
                <w:rFonts w:ascii="Times New Roman" w:eastAsia="Times New Roman" w:hAnsi="Times New Roman" w:cs="Times New Roman"/>
              </w:rPr>
            </w:pPr>
            <w:r w:rsidRPr="758A9E66">
              <w:rPr>
                <w:rFonts w:ascii="Times New Roman" w:eastAsia="Times New Roman" w:hAnsi="Times New Roman" w:cs="Times New Roman"/>
              </w:rPr>
              <w:t>___________________________________</w:t>
            </w:r>
          </w:p>
        </w:tc>
      </w:tr>
    </w:tbl>
    <w:p w14:paraId="5840EE34" w14:textId="4EC00DC6" w:rsidR="5071F2EB" w:rsidRDefault="5071F2EB" w:rsidP="758A9E66">
      <w:pPr>
        <w:jc w:val="both"/>
        <w:rPr>
          <w:rFonts w:ascii="Times New Roman" w:eastAsia="Times New Roman" w:hAnsi="Times New Roman" w:cs="Times New Roman"/>
        </w:rPr>
      </w:pPr>
    </w:p>
    <w:p w14:paraId="0022BF50" w14:textId="3F01D48C" w:rsidR="758A9E66" w:rsidRDefault="758A9E66" w:rsidP="758A9E66">
      <w:pPr>
        <w:jc w:val="both"/>
        <w:rPr>
          <w:rFonts w:ascii="Times New Roman" w:eastAsia="Times New Roman" w:hAnsi="Times New Roman" w:cs="Times New Roman"/>
        </w:rPr>
      </w:pPr>
    </w:p>
    <w:p w14:paraId="291F6B9D" w14:textId="5B95EFA3" w:rsidR="55B8FD5C" w:rsidRDefault="55B8FD5C" w:rsidP="758A9E66">
      <w:pPr>
        <w:jc w:val="both"/>
        <w:rPr>
          <w:rFonts w:ascii="Times New Roman" w:eastAsia="Times New Roman" w:hAnsi="Times New Roman" w:cs="Times New Roman"/>
        </w:rPr>
      </w:pPr>
      <w:r w:rsidRPr="758A9E66">
        <w:rPr>
          <w:rFonts w:ascii="Times New Roman" w:eastAsia="Times New Roman" w:hAnsi="Times New Roman" w:cs="Times New Roman"/>
        </w:rPr>
        <w:t>ALLEGA:</w:t>
      </w:r>
    </w:p>
    <w:p w14:paraId="19754EF4" w14:textId="0700B770" w:rsidR="55B8FD5C" w:rsidRDefault="55B8FD5C" w:rsidP="758A9E66">
      <w:pPr>
        <w:pStyle w:val="Paragrafoelenco"/>
        <w:numPr>
          <w:ilvl w:val="0"/>
          <w:numId w:val="2"/>
        </w:numPr>
        <w:ind w:left="360"/>
        <w:jc w:val="both"/>
        <w:rPr>
          <w:rFonts w:ascii="Times New Roman" w:eastAsia="Times New Roman" w:hAnsi="Times New Roman" w:cs="Times New Roman"/>
        </w:rPr>
      </w:pPr>
      <w:r w:rsidRPr="758A9E66">
        <w:rPr>
          <w:rFonts w:ascii="Times New Roman" w:eastAsia="Times New Roman" w:hAnsi="Times New Roman" w:cs="Times New Roman"/>
        </w:rPr>
        <w:t xml:space="preserve">curriculum vitae </w:t>
      </w:r>
    </w:p>
    <w:p w14:paraId="5119D4A3" w14:textId="55AE48CE" w:rsidR="55B8FD5C" w:rsidRDefault="55B8FD5C" w:rsidP="758A9E66">
      <w:pPr>
        <w:pStyle w:val="Paragrafoelenco"/>
        <w:numPr>
          <w:ilvl w:val="0"/>
          <w:numId w:val="2"/>
        </w:numPr>
        <w:ind w:left="360"/>
        <w:jc w:val="both"/>
        <w:rPr>
          <w:rFonts w:ascii="Times New Roman" w:eastAsia="Times New Roman" w:hAnsi="Times New Roman" w:cs="Times New Roman"/>
        </w:rPr>
      </w:pPr>
      <w:r w:rsidRPr="758A9E66">
        <w:rPr>
          <w:rFonts w:ascii="Times New Roman" w:eastAsia="Times New Roman" w:hAnsi="Times New Roman" w:cs="Times New Roman"/>
        </w:rPr>
        <w:t>documento di identità in corso di validità</w:t>
      </w:r>
    </w:p>
    <w:sectPr w:rsidR="55B8FD5C">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33BA1" w14:textId="77777777" w:rsidR="00D30D81" w:rsidRDefault="00D30D81">
      <w:pPr>
        <w:spacing w:after="0" w:line="240" w:lineRule="auto"/>
      </w:pPr>
      <w:r>
        <w:separator/>
      </w:r>
    </w:p>
  </w:endnote>
  <w:endnote w:type="continuationSeparator" w:id="0">
    <w:p w14:paraId="55E183EE" w14:textId="77777777" w:rsidR="00D30D81" w:rsidRDefault="00D3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58A9E66" w14:paraId="1DA96D76" w14:textId="77777777" w:rsidTr="758A9E66">
      <w:trPr>
        <w:trHeight w:val="300"/>
      </w:trPr>
      <w:tc>
        <w:tcPr>
          <w:tcW w:w="3005" w:type="dxa"/>
        </w:tcPr>
        <w:p w14:paraId="382ED874" w14:textId="27B82105" w:rsidR="758A9E66" w:rsidRDefault="758A9E66" w:rsidP="758A9E66">
          <w:pPr>
            <w:pStyle w:val="Intestazione"/>
            <w:ind w:left="-115"/>
          </w:pPr>
        </w:p>
      </w:tc>
      <w:tc>
        <w:tcPr>
          <w:tcW w:w="3005" w:type="dxa"/>
        </w:tcPr>
        <w:p w14:paraId="6890A2C1" w14:textId="378A6CE1" w:rsidR="758A9E66" w:rsidRDefault="758A9E66" w:rsidP="758A9E66">
          <w:pPr>
            <w:pStyle w:val="Intestazione"/>
            <w:jc w:val="center"/>
          </w:pPr>
        </w:p>
      </w:tc>
      <w:tc>
        <w:tcPr>
          <w:tcW w:w="3005" w:type="dxa"/>
        </w:tcPr>
        <w:p w14:paraId="43A16738" w14:textId="66D20E95" w:rsidR="758A9E66" w:rsidRDefault="758A9E66" w:rsidP="758A9E66">
          <w:pPr>
            <w:pStyle w:val="Intestazione"/>
            <w:ind w:right="-115"/>
            <w:jc w:val="right"/>
          </w:pPr>
        </w:p>
      </w:tc>
    </w:tr>
  </w:tbl>
  <w:p w14:paraId="5A55D927" w14:textId="6A42743E" w:rsidR="758A9E66" w:rsidRDefault="758A9E66" w:rsidP="758A9E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EB7A" w14:textId="77777777" w:rsidR="00D30D81" w:rsidRDefault="00D30D81">
      <w:pPr>
        <w:spacing w:after="0" w:line="240" w:lineRule="auto"/>
      </w:pPr>
      <w:r>
        <w:separator/>
      </w:r>
    </w:p>
  </w:footnote>
  <w:footnote w:type="continuationSeparator" w:id="0">
    <w:p w14:paraId="16A87226" w14:textId="77777777" w:rsidR="00D30D81" w:rsidRDefault="00D3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382"/>
      <w:gridCol w:w="3633"/>
    </w:tblGrid>
    <w:tr w:rsidR="758A9E66" w14:paraId="2EA00801" w14:textId="77777777" w:rsidTr="758A9E66">
      <w:trPr>
        <w:trHeight w:val="300"/>
      </w:trPr>
      <w:tc>
        <w:tcPr>
          <w:tcW w:w="5382" w:type="dxa"/>
          <w:tcBorders>
            <w:top w:val="nil"/>
            <w:left w:val="nil"/>
            <w:bottom w:val="nil"/>
            <w:right w:val="nil"/>
          </w:tcBorders>
          <w:tcMar>
            <w:left w:w="105" w:type="dxa"/>
            <w:right w:w="105" w:type="dxa"/>
          </w:tcMar>
        </w:tcPr>
        <w:p w14:paraId="68F1E3D3" w14:textId="16F73DB8" w:rsidR="758A9E66" w:rsidRDefault="758A9E66" w:rsidP="758A9E66">
          <w:pPr>
            <w:tabs>
              <w:tab w:val="center" w:pos="4680"/>
              <w:tab w:val="right" w:pos="9360"/>
            </w:tabs>
            <w:spacing w:after="0" w:line="240" w:lineRule="auto"/>
            <w:ind w:left="-115"/>
            <w:rPr>
              <w:rFonts w:ascii="Calibri" w:eastAsia="Calibri" w:hAnsi="Calibri" w:cs="Calibri"/>
              <w:color w:val="000000" w:themeColor="text1"/>
              <w:sz w:val="22"/>
              <w:szCs w:val="22"/>
            </w:rPr>
          </w:pPr>
          <w:r>
            <w:rPr>
              <w:noProof/>
            </w:rPr>
            <w:drawing>
              <wp:inline distT="0" distB="0" distL="0" distR="0" wp14:anchorId="2C1435C7" wp14:editId="3DBD0AF2">
                <wp:extent cx="3000375" cy="733425"/>
                <wp:effectExtent l="0" t="0" r="0" b="0"/>
                <wp:docPr id="1103540998" name="Immagine 110354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0375" cy="733425"/>
                        </a:xfrm>
                        <a:prstGeom prst="rect">
                          <a:avLst/>
                        </a:prstGeom>
                      </pic:spPr>
                    </pic:pic>
                  </a:graphicData>
                </a:graphic>
              </wp:inline>
            </w:drawing>
          </w:r>
          <w:r w:rsidRPr="758A9E66">
            <w:rPr>
              <w:rFonts w:ascii="Calibri" w:eastAsia="Calibri" w:hAnsi="Calibri" w:cs="Calibri"/>
              <w:color w:val="000000" w:themeColor="text1"/>
              <w:sz w:val="22"/>
              <w:szCs w:val="22"/>
            </w:rPr>
            <w:t xml:space="preserve"> </w:t>
          </w:r>
        </w:p>
      </w:tc>
      <w:tc>
        <w:tcPr>
          <w:tcW w:w="3633" w:type="dxa"/>
          <w:tcBorders>
            <w:top w:val="nil"/>
            <w:left w:val="nil"/>
            <w:bottom w:val="nil"/>
            <w:right w:val="nil"/>
          </w:tcBorders>
          <w:tcMar>
            <w:left w:w="105" w:type="dxa"/>
            <w:right w:w="105" w:type="dxa"/>
          </w:tcMar>
        </w:tcPr>
        <w:p w14:paraId="4698E75D" w14:textId="41F64896" w:rsidR="758A9E66" w:rsidRDefault="758A9E66" w:rsidP="758A9E66">
          <w:pPr>
            <w:tabs>
              <w:tab w:val="center" w:pos="4680"/>
              <w:tab w:val="right" w:pos="9360"/>
            </w:tabs>
            <w:spacing w:after="0" w:line="240" w:lineRule="auto"/>
            <w:ind w:right="-115"/>
            <w:jc w:val="right"/>
            <w:rPr>
              <w:rFonts w:ascii="Calibri" w:eastAsia="Calibri" w:hAnsi="Calibri" w:cs="Calibri"/>
              <w:color w:val="000000" w:themeColor="text1"/>
              <w:sz w:val="22"/>
              <w:szCs w:val="22"/>
            </w:rPr>
          </w:pPr>
          <w:r>
            <w:rPr>
              <w:noProof/>
            </w:rPr>
            <w:drawing>
              <wp:inline distT="0" distB="0" distL="0" distR="0" wp14:anchorId="0054CEE5" wp14:editId="0FE9C051">
                <wp:extent cx="762000" cy="828675"/>
                <wp:effectExtent l="0" t="0" r="0" b="0"/>
                <wp:docPr id="1786950882" name="Immagine 178695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62000" cy="828675"/>
                        </a:xfrm>
                        <a:prstGeom prst="rect">
                          <a:avLst/>
                        </a:prstGeom>
                      </pic:spPr>
                    </pic:pic>
                  </a:graphicData>
                </a:graphic>
              </wp:inline>
            </w:drawing>
          </w:r>
          <w:r>
            <w:rPr>
              <w:noProof/>
            </w:rPr>
            <w:drawing>
              <wp:inline distT="0" distB="0" distL="0" distR="0" wp14:anchorId="3A0CBE6C" wp14:editId="767810C2">
                <wp:extent cx="914400" cy="657225"/>
                <wp:effectExtent l="0" t="0" r="0" b="0"/>
                <wp:docPr id="339301229" name="Immagine 33930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inline>
            </w:drawing>
          </w:r>
        </w:p>
      </w:tc>
    </w:tr>
  </w:tbl>
  <w:p w14:paraId="6E0E9A28" w14:textId="294194CD" w:rsidR="758A9E66" w:rsidRDefault="758A9E66" w:rsidP="758A9E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D8DA5"/>
    <w:multiLevelType w:val="hybridMultilevel"/>
    <w:tmpl w:val="19AA0400"/>
    <w:lvl w:ilvl="0" w:tplc="C5028ED0">
      <w:start w:val="1"/>
      <w:numFmt w:val="bullet"/>
      <w:lvlText w:val=""/>
      <w:lvlJc w:val="left"/>
      <w:pPr>
        <w:ind w:left="720" w:hanging="360"/>
      </w:pPr>
      <w:rPr>
        <w:rFonts w:ascii="Symbol" w:hAnsi="Symbol" w:hint="default"/>
      </w:rPr>
    </w:lvl>
    <w:lvl w:ilvl="1" w:tplc="63C047B6">
      <w:start w:val="1"/>
      <w:numFmt w:val="bullet"/>
      <w:lvlText w:val="o"/>
      <w:lvlJc w:val="left"/>
      <w:pPr>
        <w:ind w:left="1440" w:hanging="360"/>
      </w:pPr>
      <w:rPr>
        <w:rFonts w:ascii="Courier New" w:hAnsi="Courier New" w:hint="default"/>
      </w:rPr>
    </w:lvl>
    <w:lvl w:ilvl="2" w:tplc="5EE608E6">
      <w:start w:val="1"/>
      <w:numFmt w:val="bullet"/>
      <w:lvlText w:val=""/>
      <w:lvlJc w:val="left"/>
      <w:pPr>
        <w:ind w:left="2160" w:hanging="360"/>
      </w:pPr>
      <w:rPr>
        <w:rFonts w:ascii="Wingdings" w:hAnsi="Wingdings" w:hint="default"/>
      </w:rPr>
    </w:lvl>
    <w:lvl w:ilvl="3" w:tplc="B620873C">
      <w:start w:val="1"/>
      <w:numFmt w:val="bullet"/>
      <w:lvlText w:val=""/>
      <w:lvlJc w:val="left"/>
      <w:pPr>
        <w:ind w:left="2880" w:hanging="360"/>
      </w:pPr>
      <w:rPr>
        <w:rFonts w:ascii="Symbol" w:hAnsi="Symbol" w:hint="default"/>
      </w:rPr>
    </w:lvl>
    <w:lvl w:ilvl="4" w:tplc="A274E818">
      <w:start w:val="1"/>
      <w:numFmt w:val="bullet"/>
      <w:lvlText w:val="o"/>
      <w:lvlJc w:val="left"/>
      <w:pPr>
        <w:ind w:left="3600" w:hanging="360"/>
      </w:pPr>
      <w:rPr>
        <w:rFonts w:ascii="Courier New" w:hAnsi="Courier New" w:hint="default"/>
      </w:rPr>
    </w:lvl>
    <w:lvl w:ilvl="5" w:tplc="91D29B2E">
      <w:start w:val="1"/>
      <w:numFmt w:val="bullet"/>
      <w:lvlText w:val=""/>
      <w:lvlJc w:val="left"/>
      <w:pPr>
        <w:ind w:left="4320" w:hanging="360"/>
      </w:pPr>
      <w:rPr>
        <w:rFonts w:ascii="Wingdings" w:hAnsi="Wingdings" w:hint="default"/>
      </w:rPr>
    </w:lvl>
    <w:lvl w:ilvl="6" w:tplc="AB9E7F9A">
      <w:start w:val="1"/>
      <w:numFmt w:val="bullet"/>
      <w:lvlText w:val=""/>
      <w:lvlJc w:val="left"/>
      <w:pPr>
        <w:ind w:left="5040" w:hanging="360"/>
      </w:pPr>
      <w:rPr>
        <w:rFonts w:ascii="Symbol" w:hAnsi="Symbol" w:hint="default"/>
      </w:rPr>
    </w:lvl>
    <w:lvl w:ilvl="7" w:tplc="9C3AEE56">
      <w:start w:val="1"/>
      <w:numFmt w:val="bullet"/>
      <w:lvlText w:val="o"/>
      <w:lvlJc w:val="left"/>
      <w:pPr>
        <w:ind w:left="5760" w:hanging="360"/>
      </w:pPr>
      <w:rPr>
        <w:rFonts w:ascii="Courier New" w:hAnsi="Courier New" w:hint="default"/>
      </w:rPr>
    </w:lvl>
    <w:lvl w:ilvl="8" w:tplc="21341FEC">
      <w:start w:val="1"/>
      <w:numFmt w:val="bullet"/>
      <w:lvlText w:val=""/>
      <w:lvlJc w:val="left"/>
      <w:pPr>
        <w:ind w:left="6480" w:hanging="360"/>
      </w:pPr>
      <w:rPr>
        <w:rFonts w:ascii="Wingdings" w:hAnsi="Wingdings" w:hint="default"/>
      </w:rPr>
    </w:lvl>
  </w:abstractNum>
  <w:abstractNum w:abstractNumId="1" w15:restartNumberingAfterBreak="0">
    <w:nsid w:val="6DB15709"/>
    <w:multiLevelType w:val="hybridMultilevel"/>
    <w:tmpl w:val="3F841ED2"/>
    <w:lvl w:ilvl="0" w:tplc="C952D798">
      <w:start w:val="1"/>
      <w:numFmt w:val="bullet"/>
      <w:lvlText w:val="·"/>
      <w:lvlJc w:val="left"/>
      <w:pPr>
        <w:ind w:left="720" w:hanging="360"/>
      </w:pPr>
      <w:rPr>
        <w:rFonts w:ascii="Symbol" w:hAnsi="Symbol" w:hint="default"/>
      </w:rPr>
    </w:lvl>
    <w:lvl w:ilvl="1" w:tplc="95AC9314">
      <w:start w:val="1"/>
      <w:numFmt w:val="bullet"/>
      <w:lvlText w:val="o"/>
      <w:lvlJc w:val="left"/>
      <w:pPr>
        <w:ind w:left="1440" w:hanging="360"/>
      </w:pPr>
      <w:rPr>
        <w:rFonts w:ascii="Courier New" w:hAnsi="Courier New" w:hint="default"/>
      </w:rPr>
    </w:lvl>
    <w:lvl w:ilvl="2" w:tplc="CC54386E">
      <w:start w:val="1"/>
      <w:numFmt w:val="bullet"/>
      <w:lvlText w:val=""/>
      <w:lvlJc w:val="left"/>
      <w:pPr>
        <w:ind w:left="2160" w:hanging="360"/>
      </w:pPr>
      <w:rPr>
        <w:rFonts w:ascii="Wingdings" w:hAnsi="Wingdings" w:hint="default"/>
      </w:rPr>
    </w:lvl>
    <w:lvl w:ilvl="3" w:tplc="21A06BB8">
      <w:start w:val="1"/>
      <w:numFmt w:val="bullet"/>
      <w:lvlText w:val=""/>
      <w:lvlJc w:val="left"/>
      <w:pPr>
        <w:ind w:left="2880" w:hanging="360"/>
      </w:pPr>
      <w:rPr>
        <w:rFonts w:ascii="Symbol" w:hAnsi="Symbol" w:hint="default"/>
      </w:rPr>
    </w:lvl>
    <w:lvl w:ilvl="4" w:tplc="DFF43290">
      <w:start w:val="1"/>
      <w:numFmt w:val="bullet"/>
      <w:lvlText w:val="o"/>
      <w:lvlJc w:val="left"/>
      <w:pPr>
        <w:ind w:left="3600" w:hanging="360"/>
      </w:pPr>
      <w:rPr>
        <w:rFonts w:ascii="Courier New" w:hAnsi="Courier New" w:hint="default"/>
      </w:rPr>
    </w:lvl>
    <w:lvl w:ilvl="5" w:tplc="186E738E">
      <w:start w:val="1"/>
      <w:numFmt w:val="bullet"/>
      <w:lvlText w:val=""/>
      <w:lvlJc w:val="left"/>
      <w:pPr>
        <w:ind w:left="4320" w:hanging="360"/>
      </w:pPr>
      <w:rPr>
        <w:rFonts w:ascii="Wingdings" w:hAnsi="Wingdings" w:hint="default"/>
      </w:rPr>
    </w:lvl>
    <w:lvl w:ilvl="6" w:tplc="9612A5C2">
      <w:start w:val="1"/>
      <w:numFmt w:val="bullet"/>
      <w:lvlText w:val=""/>
      <w:lvlJc w:val="left"/>
      <w:pPr>
        <w:ind w:left="5040" w:hanging="360"/>
      </w:pPr>
      <w:rPr>
        <w:rFonts w:ascii="Symbol" w:hAnsi="Symbol" w:hint="default"/>
      </w:rPr>
    </w:lvl>
    <w:lvl w:ilvl="7" w:tplc="7318D928">
      <w:start w:val="1"/>
      <w:numFmt w:val="bullet"/>
      <w:lvlText w:val="o"/>
      <w:lvlJc w:val="left"/>
      <w:pPr>
        <w:ind w:left="5760" w:hanging="360"/>
      </w:pPr>
      <w:rPr>
        <w:rFonts w:ascii="Courier New" w:hAnsi="Courier New" w:hint="default"/>
      </w:rPr>
    </w:lvl>
    <w:lvl w:ilvl="8" w:tplc="6EF051BA">
      <w:start w:val="1"/>
      <w:numFmt w:val="bullet"/>
      <w:lvlText w:val=""/>
      <w:lvlJc w:val="left"/>
      <w:pPr>
        <w:ind w:left="6480" w:hanging="360"/>
      </w:pPr>
      <w:rPr>
        <w:rFonts w:ascii="Wingdings" w:hAnsi="Wingdings" w:hint="default"/>
      </w:rPr>
    </w:lvl>
  </w:abstractNum>
  <w:abstractNum w:abstractNumId="2" w15:restartNumberingAfterBreak="0">
    <w:nsid w:val="7FE931BD"/>
    <w:multiLevelType w:val="hybridMultilevel"/>
    <w:tmpl w:val="035E8538"/>
    <w:lvl w:ilvl="0" w:tplc="502408C6">
      <w:start w:val="1"/>
      <w:numFmt w:val="bullet"/>
      <w:lvlText w:val=""/>
      <w:lvlJc w:val="left"/>
      <w:pPr>
        <w:ind w:left="720" w:hanging="360"/>
      </w:pPr>
      <w:rPr>
        <w:rFonts w:ascii="Symbol" w:hAnsi="Symbol" w:hint="default"/>
      </w:rPr>
    </w:lvl>
    <w:lvl w:ilvl="1" w:tplc="E64EE1F8">
      <w:start w:val="1"/>
      <w:numFmt w:val="bullet"/>
      <w:lvlText w:val="o"/>
      <w:lvlJc w:val="left"/>
      <w:pPr>
        <w:ind w:left="1440" w:hanging="360"/>
      </w:pPr>
      <w:rPr>
        <w:rFonts w:ascii="Courier New" w:hAnsi="Courier New" w:hint="default"/>
      </w:rPr>
    </w:lvl>
    <w:lvl w:ilvl="2" w:tplc="A51EDDBA">
      <w:start w:val="1"/>
      <w:numFmt w:val="bullet"/>
      <w:lvlText w:val=""/>
      <w:lvlJc w:val="left"/>
      <w:pPr>
        <w:ind w:left="2160" w:hanging="360"/>
      </w:pPr>
      <w:rPr>
        <w:rFonts w:ascii="Wingdings" w:hAnsi="Wingdings" w:hint="default"/>
      </w:rPr>
    </w:lvl>
    <w:lvl w:ilvl="3" w:tplc="AAD8C006">
      <w:start w:val="1"/>
      <w:numFmt w:val="bullet"/>
      <w:lvlText w:val=""/>
      <w:lvlJc w:val="left"/>
      <w:pPr>
        <w:ind w:left="2880" w:hanging="360"/>
      </w:pPr>
      <w:rPr>
        <w:rFonts w:ascii="Symbol" w:hAnsi="Symbol" w:hint="default"/>
      </w:rPr>
    </w:lvl>
    <w:lvl w:ilvl="4" w:tplc="48963404">
      <w:start w:val="1"/>
      <w:numFmt w:val="bullet"/>
      <w:lvlText w:val="o"/>
      <w:lvlJc w:val="left"/>
      <w:pPr>
        <w:ind w:left="3600" w:hanging="360"/>
      </w:pPr>
      <w:rPr>
        <w:rFonts w:ascii="Courier New" w:hAnsi="Courier New" w:hint="default"/>
      </w:rPr>
    </w:lvl>
    <w:lvl w:ilvl="5" w:tplc="C3866750">
      <w:start w:val="1"/>
      <w:numFmt w:val="bullet"/>
      <w:lvlText w:val=""/>
      <w:lvlJc w:val="left"/>
      <w:pPr>
        <w:ind w:left="4320" w:hanging="360"/>
      </w:pPr>
      <w:rPr>
        <w:rFonts w:ascii="Wingdings" w:hAnsi="Wingdings" w:hint="default"/>
      </w:rPr>
    </w:lvl>
    <w:lvl w:ilvl="6" w:tplc="EA0C7B2C">
      <w:start w:val="1"/>
      <w:numFmt w:val="bullet"/>
      <w:lvlText w:val=""/>
      <w:lvlJc w:val="left"/>
      <w:pPr>
        <w:ind w:left="5040" w:hanging="360"/>
      </w:pPr>
      <w:rPr>
        <w:rFonts w:ascii="Symbol" w:hAnsi="Symbol" w:hint="default"/>
      </w:rPr>
    </w:lvl>
    <w:lvl w:ilvl="7" w:tplc="C7DE206E">
      <w:start w:val="1"/>
      <w:numFmt w:val="bullet"/>
      <w:lvlText w:val="o"/>
      <w:lvlJc w:val="left"/>
      <w:pPr>
        <w:ind w:left="5760" w:hanging="360"/>
      </w:pPr>
      <w:rPr>
        <w:rFonts w:ascii="Courier New" w:hAnsi="Courier New" w:hint="default"/>
      </w:rPr>
    </w:lvl>
    <w:lvl w:ilvl="8" w:tplc="7FC4F822">
      <w:start w:val="1"/>
      <w:numFmt w:val="bullet"/>
      <w:lvlText w:val=""/>
      <w:lvlJc w:val="left"/>
      <w:pPr>
        <w:ind w:left="6480" w:hanging="360"/>
      </w:pPr>
      <w:rPr>
        <w:rFonts w:ascii="Wingdings" w:hAnsi="Wingdings" w:hint="default"/>
      </w:rPr>
    </w:lvl>
  </w:abstractNum>
  <w:num w:numId="1" w16cid:durableId="298193471">
    <w:abstractNumId w:val="1"/>
  </w:num>
  <w:num w:numId="2" w16cid:durableId="436216177">
    <w:abstractNumId w:val="2"/>
  </w:num>
  <w:num w:numId="3" w16cid:durableId="71665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C65EC6"/>
    <w:rsid w:val="00374DA7"/>
    <w:rsid w:val="00503781"/>
    <w:rsid w:val="00662EF5"/>
    <w:rsid w:val="006E5717"/>
    <w:rsid w:val="00D30D81"/>
    <w:rsid w:val="00D6A71A"/>
    <w:rsid w:val="01573CAA"/>
    <w:rsid w:val="02AB2743"/>
    <w:rsid w:val="0C3509BE"/>
    <w:rsid w:val="0F88C82E"/>
    <w:rsid w:val="0FCBE556"/>
    <w:rsid w:val="12DF94EC"/>
    <w:rsid w:val="15B64A12"/>
    <w:rsid w:val="170DFCDD"/>
    <w:rsid w:val="1D6329ED"/>
    <w:rsid w:val="2465E22F"/>
    <w:rsid w:val="249FC611"/>
    <w:rsid w:val="27ADF6B4"/>
    <w:rsid w:val="2878F6D1"/>
    <w:rsid w:val="29372435"/>
    <w:rsid w:val="2AC65EC6"/>
    <w:rsid w:val="2E4B52F5"/>
    <w:rsid w:val="2ECDDD80"/>
    <w:rsid w:val="2EEE38B6"/>
    <w:rsid w:val="2F3DA6C2"/>
    <w:rsid w:val="36F370AE"/>
    <w:rsid w:val="3CB76E7B"/>
    <w:rsid w:val="3F54B5F5"/>
    <w:rsid w:val="411C3303"/>
    <w:rsid w:val="42209358"/>
    <w:rsid w:val="474D9D38"/>
    <w:rsid w:val="493363A9"/>
    <w:rsid w:val="4A0A6A10"/>
    <w:rsid w:val="4E860BB0"/>
    <w:rsid w:val="5071F2EB"/>
    <w:rsid w:val="547041E2"/>
    <w:rsid w:val="55B8FD5C"/>
    <w:rsid w:val="574959EB"/>
    <w:rsid w:val="58491146"/>
    <w:rsid w:val="5C372E8F"/>
    <w:rsid w:val="5CCC0977"/>
    <w:rsid w:val="61AB2D59"/>
    <w:rsid w:val="6B7C4FE2"/>
    <w:rsid w:val="6E3451D2"/>
    <w:rsid w:val="7147AE02"/>
    <w:rsid w:val="756032B3"/>
    <w:rsid w:val="758A9E66"/>
    <w:rsid w:val="7F13038A"/>
    <w:rsid w:val="7FDED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5EC6"/>
  <w15:chartTrackingRefBased/>
  <w15:docId w15:val="{C75C6E4F-49D3-4796-9D57-FD743632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Pr>
      <w:color w:val="467886" w:themeColor="hyperlink"/>
      <w:u w:val="single"/>
    </w:r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lameziaterm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Ferro</dc:creator>
  <cp:keywords/>
  <dc:description/>
  <cp:lastModifiedBy>Comune Lamezia Terme</cp:lastModifiedBy>
  <cp:revision>3</cp:revision>
  <dcterms:created xsi:type="dcterms:W3CDTF">2024-07-24T09:17:00Z</dcterms:created>
  <dcterms:modified xsi:type="dcterms:W3CDTF">2024-10-09T14:08:00Z</dcterms:modified>
</cp:coreProperties>
</file>